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D644DB" w:rsidP="003F4BAD">
      <w:pPr>
        <w:jc w:val="center"/>
        <w:rPr>
          <w:b/>
          <w:sz w:val="28"/>
          <w:u w:val="single"/>
        </w:rPr>
      </w:pPr>
      <w:proofErr w:type="spellStart"/>
      <w:r w:rsidRPr="00D644DB">
        <w:rPr>
          <w:b/>
          <w:sz w:val="28"/>
          <w:u w:val="single"/>
        </w:rPr>
        <w:t>Treverbyn</w:t>
      </w:r>
      <w:proofErr w:type="spellEnd"/>
      <w:r w:rsidR="008875A4">
        <w:rPr>
          <w:b/>
          <w:sz w:val="28"/>
          <w:u w:val="single"/>
        </w:rPr>
        <w:t xml:space="preserve"> Class: Friday 8</w:t>
      </w:r>
      <w:r w:rsidR="0030096E" w:rsidRPr="0030096E">
        <w:rPr>
          <w:b/>
          <w:sz w:val="28"/>
          <w:u w:val="single"/>
          <w:vertAlign w:val="superscript"/>
        </w:rPr>
        <w:t>th</w:t>
      </w:r>
      <w:r w:rsidR="0030096E">
        <w:rPr>
          <w:b/>
          <w:sz w:val="28"/>
          <w:u w:val="single"/>
        </w:rPr>
        <w:t xml:space="preserve"> January </w:t>
      </w:r>
    </w:p>
    <w:p w:rsidR="003F4BAD" w:rsidRDefault="003F4BAD" w:rsidP="0030096E">
      <w:pPr>
        <w:spacing w:line="276" w:lineRule="auto"/>
        <w:jc w:val="both"/>
        <w:rPr>
          <w:sz w:val="24"/>
        </w:rPr>
      </w:pPr>
      <w:r w:rsidRPr="003F4BAD">
        <w:rPr>
          <w:sz w:val="24"/>
        </w:rPr>
        <w:t xml:space="preserve">Morning lessons </w:t>
      </w:r>
      <w:r w:rsidR="00BE182F">
        <w:rPr>
          <w:sz w:val="24"/>
        </w:rPr>
        <w:t>are expected to begin at 9.00am</w:t>
      </w:r>
      <w:r w:rsidRPr="003F4BAD">
        <w:rPr>
          <w:sz w:val="24"/>
        </w:rPr>
        <w:t xml:space="preserve"> and </w:t>
      </w:r>
      <w:r w:rsidR="00BE182F">
        <w:rPr>
          <w:sz w:val="24"/>
        </w:rPr>
        <w:t>finish at 12.00pm</w:t>
      </w:r>
      <w:r>
        <w:rPr>
          <w:sz w:val="24"/>
        </w:rPr>
        <w:t xml:space="preserve">.  Please ensure children have a snack and light exercise between lessons 2 and 3.  Afternoon lessons </w:t>
      </w:r>
      <w:r w:rsidR="00D9342C">
        <w:rPr>
          <w:sz w:val="24"/>
        </w:rPr>
        <w:t>are expected to begin at 1.00pm</w:t>
      </w:r>
      <w:r>
        <w:rPr>
          <w:sz w:val="24"/>
        </w:rPr>
        <w:t xml:space="preserve"> and </w:t>
      </w:r>
      <w:r w:rsidR="00D9342C">
        <w:rPr>
          <w:sz w:val="24"/>
        </w:rPr>
        <w:t>finish at 3.00pm</w:t>
      </w:r>
      <w:r>
        <w:rPr>
          <w:sz w:val="24"/>
        </w:rPr>
        <w:t>.</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0096E">
      <w:pPr>
        <w:spacing w:line="276" w:lineRule="auto"/>
        <w:jc w:val="both"/>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sidR="00BE182F">
        <w:rPr>
          <w:sz w:val="24"/>
        </w:rPr>
        <w:t xml:space="preserve"> by 9.30am</w:t>
      </w:r>
      <w:r>
        <w:rPr>
          <w:sz w:val="24"/>
        </w:rPr>
        <w:t>.</w:t>
      </w:r>
    </w:p>
    <w:tbl>
      <w:tblPr>
        <w:tblStyle w:val="TableGrid"/>
        <w:tblW w:w="9984" w:type="dxa"/>
        <w:tblInd w:w="-5" w:type="dxa"/>
        <w:tblLook w:val="04A0" w:firstRow="1" w:lastRow="0" w:firstColumn="1" w:lastColumn="0" w:noHBand="0" w:noVBand="1"/>
      </w:tblPr>
      <w:tblGrid>
        <w:gridCol w:w="1827"/>
        <w:gridCol w:w="1827"/>
        <w:gridCol w:w="1827"/>
        <w:gridCol w:w="849"/>
        <w:gridCol w:w="1827"/>
        <w:gridCol w:w="1827"/>
      </w:tblGrid>
      <w:tr w:rsidR="00221321" w:rsidTr="0030096E">
        <w:trPr>
          <w:trHeight w:val="501"/>
        </w:trPr>
        <w:tc>
          <w:tcPr>
            <w:tcW w:w="1827"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827"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827"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849"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827"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827"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30096E">
        <w:trPr>
          <w:trHeight w:val="723"/>
        </w:trPr>
        <w:tc>
          <w:tcPr>
            <w:tcW w:w="1827" w:type="dxa"/>
            <w:vAlign w:val="center"/>
          </w:tcPr>
          <w:p w:rsidR="00221321" w:rsidRDefault="00D644DB" w:rsidP="003F4BAD">
            <w:pPr>
              <w:jc w:val="center"/>
            </w:pPr>
            <w:r>
              <w:t>Spelling, Punctuation and Grammar</w:t>
            </w:r>
          </w:p>
        </w:tc>
        <w:tc>
          <w:tcPr>
            <w:tcW w:w="1827" w:type="dxa"/>
            <w:vAlign w:val="center"/>
          </w:tcPr>
          <w:p w:rsidR="00221321" w:rsidRDefault="006334A6" w:rsidP="003F4BAD">
            <w:pPr>
              <w:jc w:val="center"/>
            </w:pPr>
            <w:r>
              <w:t>English</w:t>
            </w:r>
          </w:p>
        </w:tc>
        <w:tc>
          <w:tcPr>
            <w:tcW w:w="1827" w:type="dxa"/>
            <w:vAlign w:val="center"/>
          </w:tcPr>
          <w:p w:rsidR="00221321" w:rsidRDefault="00D644DB" w:rsidP="003F4BAD">
            <w:pPr>
              <w:jc w:val="center"/>
            </w:pPr>
            <w:r>
              <w:t>Maths</w:t>
            </w:r>
          </w:p>
        </w:tc>
        <w:tc>
          <w:tcPr>
            <w:tcW w:w="849" w:type="dxa"/>
            <w:vMerge/>
            <w:shd w:val="clear" w:color="auto" w:fill="000000"/>
            <w:vAlign w:val="center"/>
          </w:tcPr>
          <w:p w:rsidR="00221321" w:rsidRDefault="00221321" w:rsidP="003F4BAD">
            <w:pPr>
              <w:jc w:val="center"/>
            </w:pPr>
          </w:p>
        </w:tc>
        <w:tc>
          <w:tcPr>
            <w:tcW w:w="1827" w:type="dxa"/>
            <w:vAlign w:val="center"/>
          </w:tcPr>
          <w:p w:rsidR="00221321" w:rsidRDefault="006334A6" w:rsidP="003F4BAD">
            <w:pPr>
              <w:jc w:val="center"/>
            </w:pPr>
            <w:r>
              <w:t>Art</w:t>
            </w:r>
            <w:bookmarkStart w:id="0" w:name="_GoBack"/>
            <w:bookmarkEnd w:id="0"/>
          </w:p>
        </w:tc>
        <w:tc>
          <w:tcPr>
            <w:tcW w:w="1827" w:type="dxa"/>
            <w:vAlign w:val="center"/>
          </w:tcPr>
          <w:p w:rsidR="00221321" w:rsidRDefault="00D644DB" w:rsidP="003F4BAD">
            <w:pPr>
              <w:jc w:val="center"/>
            </w:pPr>
            <w:r>
              <w:t>Reading</w:t>
            </w:r>
          </w:p>
        </w:tc>
      </w:tr>
    </w:tbl>
    <w:p w:rsidR="003F4BAD" w:rsidRPr="000E243B" w:rsidRDefault="003F4BAD">
      <w:pPr>
        <w:rPr>
          <w:sz w:val="2"/>
        </w:rPr>
      </w:pPr>
    </w:p>
    <w:tbl>
      <w:tblPr>
        <w:tblStyle w:val="TableGrid"/>
        <w:tblW w:w="9976" w:type="dxa"/>
        <w:tblLook w:val="04A0" w:firstRow="1" w:lastRow="0" w:firstColumn="1" w:lastColumn="0" w:noHBand="0" w:noVBand="1"/>
      </w:tblPr>
      <w:tblGrid>
        <w:gridCol w:w="9976"/>
      </w:tblGrid>
      <w:tr w:rsidR="00221321" w:rsidTr="00D9342C">
        <w:trPr>
          <w:trHeight w:val="313"/>
        </w:trPr>
        <w:tc>
          <w:tcPr>
            <w:tcW w:w="9976" w:type="dxa"/>
            <w:shd w:val="clear" w:color="auto" w:fill="FF99FF"/>
          </w:tcPr>
          <w:p w:rsidR="00221321" w:rsidRPr="00221321" w:rsidRDefault="00221321" w:rsidP="00D9342C">
            <w:pPr>
              <w:spacing w:line="276" w:lineRule="auto"/>
              <w:jc w:val="both"/>
              <w:rPr>
                <w:sz w:val="24"/>
              </w:rPr>
            </w:pPr>
            <w:r w:rsidRPr="00221321">
              <w:rPr>
                <w:sz w:val="24"/>
              </w:rPr>
              <w:t xml:space="preserve">Lesson 1: </w:t>
            </w:r>
            <w:r w:rsidR="00467E3F">
              <w:rPr>
                <w:sz w:val="24"/>
              </w:rPr>
              <w:t>Spelling, Punctuation and Grammar</w:t>
            </w:r>
          </w:p>
        </w:tc>
      </w:tr>
      <w:tr w:rsidR="00221321" w:rsidTr="00D9342C">
        <w:trPr>
          <w:trHeight w:val="313"/>
        </w:trPr>
        <w:tc>
          <w:tcPr>
            <w:tcW w:w="9976" w:type="dxa"/>
            <w:shd w:val="clear" w:color="auto" w:fill="FF99FF"/>
          </w:tcPr>
          <w:p w:rsidR="00221321" w:rsidRPr="00221321" w:rsidRDefault="00BE182F" w:rsidP="00BD3427">
            <w:pPr>
              <w:spacing w:line="276" w:lineRule="auto"/>
              <w:jc w:val="both"/>
              <w:rPr>
                <w:sz w:val="24"/>
              </w:rPr>
            </w:pPr>
            <w:r>
              <w:rPr>
                <w:sz w:val="24"/>
              </w:rPr>
              <w:t xml:space="preserve">Learning Objective: </w:t>
            </w:r>
            <w:r w:rsidR="00BD3427">
              <w:rPr>
                <w:sz w:val="24"/>
              </w:rPr>
              <w:t xml:space="preserve">To use spelling words correctly </w:t>
            </w:r>
          </w:p>
        </w:tc>
      </w:tr>
      <w:tr w:rsidR="00221321" w:rsidTr="00D9342C">
        <w:trPr>
          <w:trHeight w:val="330"/>
        </w:trPr>
        <w:tc>
          <w:tcPr>
            <w:tcW w:w="9976" w:type="dxa"/>
            <w:shd w:val="clear" w:color="auto" w:fill="FF99FF"/>
          </w:tcPr>
          <w:p w:rsidR="00221321" w:rsidRPr="00221321" w:rsidRDefault="00221321" w:rsidP="00BD3427">
            <w:pPr>
              <w:spacing w:line="276" w:lineRule="auto"/>
              <w:jc w:val="both"/>
              <w:rPr>
                <w:sz w:val="24"/>
              </w:rPr>
            </w:pPr>
            <w:r w:rsidRPr="00221321">
              <w:rPr>
                <w:sz w:val="24"/>
              </w:rPr>
              <w:t xml:space="preserve">Resources: </w:t>
            </w:r>
            <w:r w:rsidR="00D9342C">
              <w:rPr>
                <w:sz w:val="24"/>
              </w:rPr>
              <w:t xml:space="preserve">Lined Paper / Pencil </w:t>
            </w:r>
          </w:p>
        </w:tc>
      </w:tr>
      <w:tr w:rsidR="00E0196D" w:rsidTr="00BD3427">
        <w:trPr>
          <w:trHeight w:val="6861"/>
        </w:trPr>
        <w:tc>
          <w:tcPr>
            <w:tcW w:w="9976" w:type="dxa"/>
            <w:shd w:val="clear" w:color="auto" w:fill="auto"/>
          </w:tcPr>
          <w:p w:rsidR="00E0196D" w:rsidRDefault="00BD3427" w:rsidP="00A93119">
            <w:pPr>
              <w:spacing w:line="276" w:lineRule="auto"/>
              <w:jc w:val="both"/>
            </w:pPr>
            <w:r>
              <w:t xml:space="preserve">Explain to children that they are going to be practising their weekly spelling words (see lists below). Ask children to write out each spelling word neatly and correctly at least three times. Ensure that children are spelling the words correctly and can identify the tricky parts of the word (if necessary). Make sure that children understand the meaning of the less familiar words and can use them verbally in a sentence. Once children have practised their spellings, they should choose 5 of the spelling words. Each of these 5 spelling words should be used in an interesting and descriptive sentence. Remind children of the expectation for punctuation, careful spelling and neat handwriting. </w:t>
            </w:r>
          </w:p>
          <w:p w:rsidR="00BD3427" w:rsidRPr="00BD3427" w:rsidRDefault="00BD3427" w:rsidP="00A93119">
            <w:pPr>
              <w:spacing w:line="276" w:lineRule="auto"/>
              <w:jc w:val="both"/>
              <w:rPr>
                <w:sz w:val="8"/>
                <w:szCs w:val="8"/>
              </w:rPr>
            </w:pPr>
          </w:p>
          <w:tbl>
            <w:tblPr>
              <w:tblStyle w:val="TableGrid"/>
              <w:tblW w:w="8440" w:type="dxa"/>
              <w:jc w:val="center"/>
              <w:tblLook w:val="04A0" w:firstRow="1" w:lastRow="0" w:firstColumn="1" w:lastColumn="0" w:noHBand="0" w:noVBand="1"/>
            </w:tblPr>
            <w:tblGrid>
              <w:gridCol w:w="2813"/>
              <w:gridCol w:w="2813"/>
              <w:gridCol w:w="2814"/>
            </w:tblGrid>
            <w:tr w:rsidR="00BD3427" w:rsidTr="00BD3427">
              <w:trPr>
                <w:trHeight w:val="207"/>
                <w:jc w:val="center"/>
              </w:trPr>
              <w:tc>
                <w:tcPr>
                  <w:tcW w:w="2813" w:type="dxa"/>
                  <w:shd w:val="clear" w:color="auto" w:fill="B4C6E7" w:themeFill="accent5" w:themeFillTint="66"/>
                </w:tcPr>
                <w:p w:rsidR="00BD3427" w:rsidRDefault="00BD3427" w:rsidP="00BD3427">
                  <w:pPr>
                    <w:jc w:val="center"/>
                  </w:pPr>
                  <w:r>
                    <w:t>Year 2</w:t>
                  </w:r>
                </w:p>
              </w:tc>
              <w:tc>
                <w:tcPr>
                  <w:tcW w:w="2813" w:type="dxa"/>
                  <w:shd w:val="clear" w:color="auto" w:fill="C5E0B3" w:themeFill="accent6" w:themeFillTint="66"/>
                </w:tcPr>
                <w:p w:rsidR="00BD3427" w:rsidRDefault="00BD3427" w:rsidP="00BD3427">
                  <w:pPr>
                    <w:jc w:val="center"/>
                  </w:pPr>
                  <w:r>
                    <w:t>Year 3</w:t>
                  </w:r>
                </w:p>
              </w:tc>
              <w:tc>
                <w:tcPr>
                  <w:tcW w:w="2814" w:type="dxa"/>
                  <w:shd w:val="clear" w:color="auto" w:fill="DBDBDB" w:themeFill="accent3" w:themeFillTint="66"/>
                </w:tcPr>
                <w:p w:rsidR="00BD3427" w:rsidRDefault="00BD3427" w:rsidP="00BD3427">
                  <w:pPr>
                    <w:jc w:val="center"/>
                  </w:pPr>
                  <w:r>
                    <w:t>Year 4</w:t>
                  </w:r>
                </w:p>
              </w:tc>
            </w:tr>
            <w:tr w:rsidR="00BD3427" w:rsidTr="00BD3427">
              <w:trPr>
                <w:trHeight w:val="3173"/>
                <w:jc w:val="center"/>
              </w:trPr>
              <w:tc>
                <w:tcPr>
                  <w:tcW w:w="2813" w:type="dxa"/>
                </w:tcPr>
                <w:p w:rsidR="005E1EE0" w:rsidRDefault="005E1EE0" w:rsidP="005E1EE0">
                  <w:pPr>
                    <w:spacing w:line="360" w:lineRule="auto"/>
                    <w:jc w:val="center"/>
                  </w:pPr>
                  <w:r>
                    <w:t>cop</w:t>
                  </w:r>
                  <w:r w:rsidRPr="000D7E57">
                    <w:rPr>
                      <w:u w:val="single"/>
                    </w:rPr>
                    <w:t>ied</w:t>
                  </w:r>
                </w:p>
                <w:p w:rsidR="005E1EE0" w:rsidRDefault="005E1EE0" w:rsidP="005E1EE0">
                  <w:pPr>
                    <w:spacing w:line="360" w:lineRule="auto"/>
                    <w:jc w:val="center"/>
                  </w:pPr>
                  <w:r>
                    <w:t>repl</w:t>
                  </w:r>
                  <w:r w:rsidRPr="000D7E57">
                    <w:rPr>
                      <w:u w:val="single"/>
                    </w:rPr>
                    <w:t>ied</w:t>
                  </w:r>
                </w:p>
                <w:p w:rsidR="005E1EE0" w:rsidRDefault="005E1EE0" w:rsidP="005E1EE0">
                  <w:pPr>
                    <w:spacing w:line="360" w:lineRule="auto"/>
                    <w:jc w:val="center"/>
                  </w:pPr>
                  <w:r>
                    <w:t>sp</w:t>
                  </w:r>
                  <w:r w:rsidRPr="000D7E57">
                    <w:rPr>
                      <w:u w:val="single"/>
                    </w:rPr>
                    <w:t>ied</w:t>
                  </w:r>
                </w:p>
                <w:p w:rsidR="005E1EE0" w:rsidRDefault="005E1EE0" w:rsidP="005E1EE0">
                  <w:pPr>
                    <w:spacing w:line="360" w:lineRule="auto"/>
                    <w:jc w:val="center"/>
                  </w:pPr>
                  <w:r>
                    <w:t>fr</w:t>
                  </w:r>
                  <w:r w:rsidRPr="000D7E57">
                    <w:rPr>
                      <w:u w:val="single"/>
                    </w:rPr>
                    <w:t>ied</w:t>
                  </w:r>
                </w:p>
                <w:p w:rsidR="005E1EE0" w:rsidRDefault="005E1EE0" w:rsidP="005E1EE0">
                  <w:pPr>
                    <w:spacing w:line="360" w:lineRule="auto"/>
                    <w:jc w:val="center"/>
                  </w:pPr>
                  <w:r>
                    <w:t>rel</w:t>
                  </w:r>
                  <w:r w:rsidRPr="000D7E57">
                    <w:rPr>
                      <w:u w:val="single"/>
                    </w:rPr>
                    <w:t>ied</w:t>
                  </w:r>
                </w:p>
                <w:p w:rsidR="005E1EE0" w:rsidRDefault="005E1EE0" w:rsidP="005E1EE0">
                  <w:pPr>
                    <w:spacing w:line="360" w:lineRule="auto"/>
                    <w:jc w:val="center"/>
                  </w:pPr>
                  <w:r>
                    <w:t>appl</w:t>
                  </w:r>
                  <w:r w:rsidRPr="000D7E57">
                    <w:rPr>
                      <w:u w:val="single"/>
                    </w:rPr>
                    <w:t>ied</w:t>
                  </w:r>
                </w:p>
                <w:p w:rsidR="005E1EE0" w:rsidRDefault="005E1EE0" w:rsidP="005E1EE0">
                  <w:pPr>
                    <w:spacing w:line="360" w:lineRule="auto"/>
                    <w:jc w:val="center"/>
                  </w:pPr>
                  <w:r>
                    <w:t>identif</w:t>
                  </w:r>
                  <w:r w:rsidRPr="000D7E57">
                    <w:rPr>
                      <w:u w:val="single"/>
                    </w:rPr>
                    <w:t>ied</w:t>
                  </w:r>
                </w:p>
                <w:p w:rsidR="005E1EE0" w:rsidRDefault="005E1EE0" w:rsidP="005E1EE0">
                  <w:pPr>
                    <w:spacing w:line="360" w:lineRule="auto"/>
                    <w:jc w:val="center"/>
                  </w:pPr>
                  <w:r>
                    <w:t>multipl</w:t>
                  </w:r>
                  <w:r w:rsidRPr="000D7E57">
                    <w:rPr>
                      <w:u w:val="single"/>
                    </w:rPr>
                    <w:t>ied</w:t>
                  </w:r>
                </w:p>
                <w:p w:rsidR="005E1EE0" w:rsidRDefault="005E1EE0" w:rsidP="005E1EE0">
                  <w:pPr>
                    <w:spacing w:line="360" w:lineRule="auto"/>
                    <w:jc w:val="center"/>
                  </w:pPr>
                  <w:r>
                    <w:t>magnif</w:t>
                  </w:r>
                  <w:r w:rsidRPr="000D7E57">
                    <w:rPr>
                      <w:u w:val="single"/>
                    </w:rPr>
                    <w:t>ied</w:t>
                  </w:r>
                </w:p>
                <w:p w:rsidR="00BD3427" w:rsidRDefault="005E1EE0" w:rsidP="005E1EE0">
                  <w:pPr>
                    <w:spacing w:line="360" w:lineRule="auto"/>
                    <w:jc w:val="center"/>
                  </w:pPr>
                  <w:r>
                    <w:t>suppl</w:t>
                  </w:r>
                  <w:r w:rsidRPr="000D7E57">
                    <w:rPr>
                      <w:u w:val="single"/>
                    </w:rPr>
                    <w:t>ied</w:t>
                  </w:r>
                </w:p>
              </w:tc>
              <w:tc>
                <w:tcPr>
                  <w:tcW w:w="2813" w:type="dxa"/>
                </w:tcPr>
                <w:p w:rsidR="005E1EE0" w:rsidRDefault="005E1EE0" w:rsidP="005E1EE0">
                  <w:pPr>
                    <w:spacing w:line="360" w:lineRule="auto"/>
                    <w:jc w:val="center"/>
                  </w:pPr>
                  <w:r>
                    <w:t>ob</w:t>
                  </w:r>
                  <w:r w:rsidRPr="000D7E57">
                    <w:rPr>
                      <w:u w:val="single"/>
                    </w:rPr>
                    <w:t>ey</w:t>
                  </w:r>
                </w:p>
                <w:p w:rsidR="005E1EE0" w:rsidRDefault="005E1EE0" w:rsidP="005E1EE0">
                  <w:pPr>
                    <w:spacing w:line="360" w:lineRule="auto"/>
                    <w:jc w:val="center"/>
                  </w:pPr>
                  <w:r>
                    <w:t>pr</w:t>
                  </w:r>
                  <w:r w:rsidRPr="000D7E57">
                    <w:rPr>
                      <w:u w:val="single"/>
                    </w:rPr>
                    <w:t>ey</w:t>
                  </w:r>
                </w:p>
                <w:p w:rsidR="005E1EE0" w:rsidRDefault="005E1EE0" w:rsidP="005E1EE0">
                  <w:pPr>
                    <w:spacing w:line="360" w:lineRule="auto"/>
                    <w:jc w:val="center"/>
                  </w:pPr>
                  <w:r>
                    <w:t>conv</w:t>
                  </w:r>
                  <w:r w:rsidRPr="000D7E57">
                    <w:rPr>
                      <w:u w:val="single"/>
                    </w:rPr>
                    <w:t>ey</w:t>
                  </w:r>
                </w:p>
                <w:p w:rsidR="005E1EE0" w:rsidRDefault="005E1EE0" w:rsidP="005E1EE0">
                  <w:pPr>
                    <w:spacing w:line="360" w:lineRule="auto"/>
                    <w:jc w:val="center"/>
                  </w:pPr>
                  <w:r>
                    <w:t>surv</w:t>
                  </w:r>
                  <w:r w:rsidRPr="000D7E57">
                    <w:rPr>
                      <w:u w:val="single"/>
                    </w:rPr>
                    <w:t>ey</w:t>
                  </w:r>
                </w:p>
                <w:p w:rsidR="005E1EE0" w:rsidRDefault="005E1EE0" w:rsidP="005E1EE0">
                  <w:pPr>
                    <w:spacing w:line="360" w:lineRule="auto"/>
                    <w:jc w:val="center"/>
                  </w:pPr>
                  <w:r>
                    <w:t>ospr</w:t>
                  </w:r>
                  <w:r w:rsidRPr="000D7E57">
                    <w:rPr>
                      <w:u w:val="single"/>
                    </w:rPr>
                    <w:t>ey</w:t>
                  </w:r>
                </w:p>
                <w:p w:rsidR="005E1EE0" w:rsidRDefault="005E1EE0" w:rsidP="005E1EE0">
                  <w:pPr>
                    <w:spacing w:line="360" w:lineRule="auto"/>
                    <w:jc w:val="center"/>
                  </w:pPr>
                  <w:r>
                    <w:t>gr</w:t>
                  </w:r>
                  <w:r w:rsidRPr="000D7E57">
                    <w:rPr>
                      <w:u w:val="single"/>
                    </w:rPr>
                    <w:t>ey</w:t>
                  </w:r>
                </w:p>
                <w:p w:rsidR="005E1EE0" w:rsidRDefault="005E1EE0" w:rsidP="005E1EE0">
                  <w:pPr>
                    <w:spacing w:line="360" w:lineRule="auto"/>
                    <w:jc w:val="center"/>
                  </w:pPr>
                  <w:r>
                    <w:t>disob</w:t>
                  </w:r>
                  <w:r w:rsidRPr="000D7E57">
                    <w:rPr>
                      <w:u w:val="single"/>
                    </w:rPr>
                    <w:t>ey</w:t>
                  </w:r>
                </w:p>
                <w:p w:rsidR="005E1EE0" w:rsidRDefault="005E1EE0" w:rsidP="005E1EE0">
                  <w:pPr>
                    <w:spacing w:line="360" w:lineRule="auto"/>
                    <w:jc w:val="center"/>
                  </w:pPr>
                  <w:r>
                    <w:t>th</w:t>
                  </w:r>
                  <w:r w:rsidRPr="000D7E57">
                    <w:rPr>
                      <w:u w:val="single"/>
                    </w:rPr>
                    <w:t>ey</w:t>
                  </w:r>
                </w:p>
                <w:p w:rsidR="005E1EE0" w:rsidRDefault="005E1EE0" w:rsidP="005E1EE0">
                  <w:pPr>
                    <w:spacing w:line="360" w:lineRule="auto"/>
                    <w:jc w:val="center"/>
                  </w:pPr>
                  <w:r>
                    <w:t>surv</w:t>
                  </w:r>
                  <w:r w:rsidRPr="000D7E57">
                    <w:rPr>
                      <w:u w:val="single"/>
                    </w:rPr>
                    <w:t>ey</w:t>
                  </w:r>
                  <w:r>
                    <w:t>or</w:t>
                  </w:r>
                </w:p>
                <w:p w:rsidR="00BD3427" w:rsidRDefault="005E1EE0" w:rsidP="005E1EE0">
                  <w:pPr>
                    <w:spacing w:line="360" w:lineRule="auto"/>
                    <w:jc w:val="center"/>
                  </w:pPr>
                  <w:r>
                    <w:t>conv</w:t>
                  </w:r>
                  <w:r w:rsidRPr="000D7E57">
                    <w:rPr>
                      <w:u w:val="single"/>
                    </w:rPr>
                    <w:t>ey</w:t>
                  </w:r>
                  <w:r>
                    <w:t>or</w:t>
                  </w:r>
                </w:p>
              </w:tc>
              <w:tc>
                <w:tcPr>
                  <w:tcW w:w="2814" w:type="dxa"/>
                </w:tcPr>
                <w:p w:rsidR="005E1EE0" w:rsidRDefault="005E1EE0" w:rsidP="005E1EE0">
                  <w:pPr>
                    <w:spacing w:line="360" w:lineRule="auto"/>
                    <w:jc w:val="center"/>
                  </w:pPr>
                  <w:r>
                    <w:t>courage</w:t>
                  </w:r>
                  <w:r w:rsidRPr="006B2C08">
                    <w:rPr>
                      <w:u w:val="single"/>
                    </w:rPr>
                    <w:t>ous</w:t>
                  </w:r>
                </w:p>
                <w:p w:rsidR="005E1EE0" w:rsidRDefault="005E1EE0" w:rsidP="005E1EE0">
                  <w:pPr>
                    <w:spacing w:line="360" w:lineRule="auto"/>
                    <w:jc w:val="center"/>
                  </w:pPr>
                  <w:r>
                    <w:t>outrage</w:t>
                  </w:r>
                  <w:r w:rsidRPr="006B2C08">
                    <w:rPr>
                      <w:u w:val="single"/>
                    </w:rPr>
                    <w:t>ous</w:t>
                  </w:r>
                </w:p>
                <w:p w:rsidR="005E1EE0" w:rsidRDefault="005E1EE0" w:rsidP="005E1EE0">
                  <w:pPr>
                    <w:spacing w:line="360" w:lineRule="auto"/>
                    <w:jc w:val="center"/>
                  </w:pPr>
                  <w:r>
                    <w:t>nerv</w:t>
                  </w:r>
                  <w:r w:rsidRPr="006B2C08">
                    <w:rPr>
                      <w:u w:val="single"/>
                    </w:rPr>
                    <w:t>ous</w:t>
                  </w:r>
                </w:p>
                <w:p w:rsidR="005E1EE0" w:rsidRDefault="005E1EE0" w:rsidP="005E1EE0">
                  <w:pPr>
                    <w:spacing w:line="360" w:lineRule="auto"/>
                    <w:jc w:val="center"/>
                  </w:pPr>
                  <w:r>
                    <w:t>fam</w:t>
                  </w:r>
                  <w:r w:rsidRPr="006B2C08">
                    <w:rPr>
                      <w:u w:val="single"/>
                    </w:rPr>
                    <w:t>ous</w:t>
                  </w:r>
                </w:p>
                <w:p w:rsidR="005E1EE0" w:rsidRDefault="005E1EE0" w:rsidP="005E1EE0">
                  <w:pPr>
                    <w:spacing w:line="360" w:lineRule="auto"/>
                    <w:jc w:val="center"/>
                  </w:pPr>
                  <w:r>
                    <w:t>adventur</w:t>
                  </w:r>
                  <w:r w:rsidRPr="006B2C08">
                    <w:rPr>
                      <w:u w:val="single"/>
                    </w:rPr>
                    <w:t>ous</w:t>
                  </w:r>
                </w:p>
                <w:p w:rsidR="005E1EE0" w:rsidRDefault="005E1EE0" w:rsidP="005E1EE0">
                  <w:pPr>
                    <w:spacing w:line="360" w:lineRule="auto"/>
                    <w:jc w:val="center"/>
                  </w:pPr>
                  <w:r>
                    <w:t>advantage</w:t>
                  </w:r>
                  <w:r w:rsidRPr="006B2C08">
                    <w:rPr>
                      <w:u w:val="single"/>
                    </w:rPr>
                    <w:t>ous</w:t>
                  </w:r>
                </w:p>
                <w:p w:rsidR="005E1EE0" w:rsidRDefault="005E1EE0" w:rsidP="005E1EE0">
                  <w:pPr>
                    <w:spacing w:line="360" w:lineRule="auto"/>
                    <w:jc w:val="center"/>
                  </w:pPr>
                  <w:r>
                    <w:t>ridicul</w:t>
                  </w:r>
                  <w:r w:rsidRPr="006B2C08">
                    <w:rPr>
                      <w:u w:val="single"/>
                    </w:rPr>
                    <w:t>ous</w:t>
                  </w:r>
                </w:p>
                <w:p w:rsidR="005E1EE0" w:rsidRDefault="005E1EE0" w:rsidP="005E1EE0">
                  <w:pPr>
                    <w:spacing w:line="360" w:lineRule="auto"/>
                    <w:jc w:val="center"/>
                  </w:pPr>
                  <w:r>
                    <w:t>carnivor</w:t>
                  </w:r>
                  <w:r w:rsidRPr="006B2C08">
                    <w:rPr>
                      <w:u w:val="single"/>
                    </w:rPr>
                    <w:t>ous</w:t>
                  </w:r>
                </w:p>
                <w:p w:rsidR="005E1EE0" w:rsidRDefault="005E1EE0" w:rsidP="005E1EE0">
                  <w:pPr>
                    <w:spacing w:line="360" w:lineRule="auto"/>
                    <w:jc w:val="center"/>
                  </w:pPr>
                  <w:r>
                    <w:t>raptur</w:t>
                  </w:r>
                  <w:r w:rsidRPr="006B2C08">
                    <w:rPr>
                      <w:u w:val="single"/>
                    </w:rPr>
                    <w:t>ous</w:t>
                  </w:r>
                </w:p>
                <w:p w:rsidR="00BD3427" w:rsidRDefault="005E1EE0" w:rsidP="005E1EE0">
                  <w:pPr>
                    <w:spacing w:line="360" w:lineRule="auto"/>
                    <w:jc w:val="center"/>
                  </w:pPr>
                  <w:r>
                    <w:t>tortur</w:t>
                  </w:r>
                  <w:r w:rsidRPr="006B2C08">
                    <w:rPr>
                      <w:u w:val="single"/>
                    </w:rPr>
                    <w:t>ous</w:t>
                  </w:r>
                </w:p>
              </w:tc>
            </w:tr>
          </w:tbl>
          <w:p w:rsidR="00BD3427" w:rsidRDefault="00BD3427" w:rsidP="00A93119">
            <w:pPr>
              <w:spacing w:line="276" w:lineRule="auto"/>
              <w:jc w:val="both"/>
            </w:pPr>
          </w:p>
          <w:p w:rsidR="00A0460D" w:rsidRPr="00E0196D" w:rsidRDefault="00A0460D" w:rsidP="00A0460D">
            <w:pPr>
              <w:spacing w:line="276" w:lineRule="auto"/>
              <w:jc w:val="both"/>
            </w:pPr>
            <w:r>
              <w:t xml:space="preserve">Spelling practice does not need to be evidenced. If possible, please check that spellings are correct and that sentences make sense. If you are balancing work / home learning and you would like to have the worked checked by an adult at school, please feel free to send it over </w:t>
            </w:r>
            <w:r>
              <w:sym w:font="Wingdings" w:char="F04A"/>
            </w:r>
            <w:r>
              <w:t xml:space="preserve"> </w:t>
            </w:r>
          </w:p>
        </w:tc>
      </w:tr>
    </w:tbl>
    <w:p w:rsidR="003F4BAD" w:rsidRDefault="003F4BAD">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Pr="000E243B" w:rsidRDefault="00E50B92">
      <w:pPr>
        <w:rPr>
          <w:sz w:val="2"/>
        </w:rPr>
      </w:pPr>
    </w:p>
    <w:tbl>
      <w:tblPr>
        <w:tblStyle w:val="TableGrid"/>
        <w:tblW w:w="9961" w:type="dxa"/>
        <w:tblLook w:val="04A0" w:firstRow="1" w:lastRow="0" w:firstColumn="1" w:lastColumn="0" w:noHBand="0" w:noVBand="1"/>
      </w:tblPr>
      <w:tblGrid>
        <w:gridCol w:w="9961"/>
      </w:tblGrid>
      <w:tr w:rsidR="000E243B" w:rsidRPr="00221321" w:rsidTr="005226FE">
        <w:trPr>
          <w:trHeight w:val="285"/>
        </w:trPr>
        <w:tc>
          <w:tcPr>
            <w:tcW w:w="9961" w:type="dxa"/>
            <w:shd w:val="clear" w:color="auto" w:fill="FFFF66"/>
          </w:tcPr>
          <w:p w:rsidR="000E243B" w:rsidRPr="00221321" w:rsidRDefault="000E243B" w:rsidP="000160AA">
            <w:pPr>
              <w:rPr>
                <w:sz w:val="24"/>
              </w:rPr>
            </w:pPr>
            <w:r>
              <w:rPr>
                <w:sz w:val="24"/>
              </w:rPr>
              <w:lastRenderedPageBreak/>
              <w:t>Lesson 2</w:t>
            </w:r>
            <w:r w:rsidRPr="00221321">
              <w:rPr>
                <w:sz w:val="24"/>
              </w:rPr>
              <w:t xml:space="preserve">: </w:t>
            </w:r>
            <w:r w:rsidR="005E1EE0">
              <w:rPr>
                <w:sz w:val="24"/>
              </w:rPr>
              <w:t xml:space="preserve">English </w:t>
            </w:r>
          </w:p>
        </w:tc>
      </w:tr>
      <w:tr w:rsidR="000E243B" w:rsidRPr="00221321" w:rsidTr="005226FE">
        <w:trPr>
          <w:trHeight w:val="285"/>
        </w:trPr>
        <w:tc>
          <w:tcPr>
            <w:tcW w:w="9961" w:type="dxa"/>
            <w:shd w:val="clear" w:color="auto" w:fill="FFFF66"/>
          </w:tcPr>
          <w:p w:rsidR="000E243B" w:rsidRPr="00221321" w:rsidRDefault="00D9342C" w:rsidP="005E1EE0">
            <w:pPr>
              <w:rPr>
                <w:sz w:val="24"/>
              </w:rPr>
            </w:pPr>
            <w:r>
              <w:rPr>
                <w:sz w:val="24"/>
              </w:rPr>
              <w:t>Learning Objective:</w:t>
            </w:r>
            <w:r w:rsidR="005E1EE0">
              <w:rPr>
                <w:sz w:val="24"/>
              </w:rPr>
              <w:t xml:space="preserve"> To answer a range of questions relating to fiction texts. </w:t>
            </w:r>
          </w:p>
        </w:tc>
      </w:tr>
      <w:tr w:rsidR="005E1EE0" w:rsidRPr="00221321" w:rsidTr="005226FE">
        <w:trPr>
          <w:trHeight w:val="300"/>
        </w:trPr>
        <w:tc>
          <w:tcPr>
            <w:tcW w:w="9961" w:type="dxa"/>
            <w:shd w:val="clear" w:color="auto" w:fill="FFFF66"/>
          </w:tcPr>
          <w:p w:rsidR="005E1EE0" w:rsidRPr="00221321" w:rsidRDefault="005E1EE0" w:rsidP="005E1EE0">
            <w:pPr>
              <w:spacing w:line="276" w:lineRule="auto"/>
              <w:rPr>
                <w:sz w:val="24"/>
              </w:rPr>
            </w:pPr>
            <w:r>
              <w:rPr>
                <w:sz w:val="24"/>
              </w:rPr>
              <w:t xml:space="preserve">Reading Comprehension Packs (Text, Questions and Answers)  </w:t>
            </w:r>
          </w:p>
        </w:tc>
      </w:tr>
      <w:tr w:rsidR="005E1EE0" w:rsidTr="00BD3427">
        <w:trPr>
          <w:trHeight w:val="5661"/>
        </w:trPr>
        <w:tc>
          <w:tcPr>
            <w:tcW w:w="9961" w:type="dxa"/>
          </w:tcPr>
          <w:p w:rsidR="005E1EE0" w:rsidRDefault="005E1EE0" w:rsidP="005E1EE0">
            <w:pPr>
              <w:pStyle w:val="ListParagraph"/>
              <w:numPr>
                <w:ilvl w:val="0"/>
                <w:numId w:val="11"/>
              </w:numPr>
              <w:spacing w:line="276" w:lineRule="auto"/>
              <w:jc w:val="both"/>
            </w:pPr>
            <w:r>
              <w:t xml:space="preserve">Explain to children that they are going to be completing a reading comprehension activity which means they have to answer questions about a text that they have read in order to show that they fully understand it. The children will be reading two different “Traditional Tales”; one from South Africa and one from The Philippines. Can you find where these countries are on a map? </w:t>
            </w:r>
          </w:p>
          <w:p w:rsidR="005E1EE0" w:rsidRDefault="005E1EE0" w:rsidP="005E1EE0">
            <w:pPr>
              <w:pStyle w:val="ListParagraph"/>
              <w:numPr>
                <w:ilvl w:val="0"/>
                <w:numId w:val="11"/>
              </w:numPr>
              <w:spacing w:line="276" w:lineRule="auto"/>
              <w:jc w:val="both"/>
            </w:pPr>
            <w:r>
              <w:t xml:space="preserve">There are questions that children will need to answer throughout the text that follow six main themes: </w:t>
            </w:r>
            <w:r w:rsidRPr="005E1EE0">
              <w:rPr>
                <w:u w:val="single"/>
              </w:rPr>
              <w:t>Vocabulary</w:t>
            </w:r>
            <w:r>
              <w:t xml:space="preserve"> (understanding the meaning of words), </w:t>
            </w:r>
            <w:r w:rsidRPr="005E1EE0">
              <w:rPr>
                <w:u w:val="single"/>
              </w:rPr>
              <w:t>Inference</w:t>
            </w:r>
            <w:r>
              <w:t xml:space="preserve"> (looking for clues in the text to draw conclusions), </w:t>
            </w:r>
            <w:r w:rsidRPr="005E1EE0">
              <w:rPr>
                <w:u w:val="single"/>
              </w:rPr>
              <w:t>Prediction</w:t>
            </w:r>
            <w:r>
              <w:t xml:space="preserve"> (using imagination and prior knowledge to suggest scenarios which could happen next), </w:t>
            </w:r>
            <w:r w:rsidRPr="005E1EE0">
              <w:rPr>
                <w:u w:val="single"/>
              </w:rPr>
              <w:t>Explanation</w:t>
            </w:r>
            <w:r>
              <w:t xml:space="preserve"> (explaining events and occurrences in the text), </w:t>
            </w:r>
            <w:r w:rsidRPr="005E1EE0">
              <w:rPr>
                <w:u w:val="single"/>
              </w:rPr>
              <w:t>Retrieval</w:t>
            </w:r>
            <w:r>
              <w:t xml:space="preserve"> (identifying information in the text to answer simple questions), </w:t>
            </w:r>
            <w:r w:rsidRPr="005E1EE0">
              <w:rPr>
                <w:u w:val="single"/>
              </w:rPr>
              <w:t>Sequence</w:t>
            </w:r>
            <w:r>
              <w:t xml:space="preserve"> (ordering events from the text). These questions are labelled with a letter so that children can begin to recognise what type of question it is and what is required for them to answer it. </w:t>
            </w:r>
          </w:p>
          <w:p w:rsidR="005E1EE0" w:rsidRDefault="005E1EE0" w:rsidP="005E1EE0">
            <w:pPr>
              <w:pStyle w:val="ListParagraph"/>
              <w:numPr>
                <w:ilvl w:val="0"/>
                <w:numId w:val="11"/>
              </w:numPr>
              <w:spacing w:line="276" w:lineRule="auto"/>
              <w:jc w:val="both"/>
            </w:pPr>
            <w:r>
              <w:t>Give the children the first text:</w:t>
            </w:r>
            <w:r>
              <w:rPr>
                <w:b/>
              </w:rPr>
              <w:t xml:space="preserve"> Jackal and the Lion</w:t>
            </w:r>
            <w:r w:rsidRPr="00235A22">
              <w:rPr>
                <w:b/>
              </w:rPr>
              <w:t>.</w:t>
            </w:r>
            <w:r>
              <w:t xml:space="preserve"> Children to read through the text by themselves (or aloud to an adult), identifying any unfamiliar or tricky words. </w:t>
            </w:r>
          </w:p>
          <w:p w:rsidR="005E1EE0" w:rsidRDefault="005E1EE0" w:rsidP="005E1EE0">
            <w:pPr>
              <w:pStyle w:val="ListParagraph"/>
              <w:numPr>
                <w:ilvl w:val="0"/>
                <w:numId w:val="11"/>
              </w:numPr>
              <w:spacing w:line="276" w:lineRule="auto"/>
              <w:jc w:val="both"/>
            </w:pPr>
            <w:r>
              <w:t xml:space="preserve">Show children the first group of questions, and encourage them to re-read the text to find the answers. Underlining answers/relevant information in the text is a good strategy to support reading comprehension and ensure that children fully understand the questions and have identified the appropriate text to answer them correctly. Please note, there is a mistake in the first question! There are only two words in the text that mean “clever”. </w:t>
            </w:r>
          </w:p>
          <w:p w:rsidR="005E1EE0" w:rsidRDefault="005E1EE0" w:rsidP="005E1EE0">
            <w:pPr>
              <w:pStyle w:val="ListParagraph"/>
              <w:numPr>
                <w:ilvl w:val="0"/>
                <w:numId w:val="11"/>
              </w:numPr>
              <w:spacing w:line="276" w:lineRule="auto"/>
              <w:jc w:val="both"/>
            </w:pPr>
            <w:r>
              <w:t xml:space="preserve">Children to complete the second group of questions, re-reading the associated paragraphs to find the correct answers. </w:t>
            </w:r>
          </w:p>
          <w:p w:rsidR="005E1EE0" w:rsidRDefault="005E1EE0" w:rsidP="005E1EE0">
            <w:pPr>
              <w:pStyle w:val="ListParagraph"/>
              <w:numPr>
                <w:ilvl w:val="0"/>
                <w:numId w:val="11"/>
              </w:numPr>
              <w:spacing w:line="276" w:lineRule="auto"/>
              <w:jc w:val="both"/>
            </w:pPr>
            <w:r>
              <w:t xml:space="preserve">Answers to the comprehension questions are provided for guidance if necessary. </w:t>
            </w:r>
          </w:p>
          <w:p w:rsidR="005E1EE0" w:rsidRDefault="005E1EE0" w:rsidP="005E1EE0">
            <w:pPr>
              <w:pStyle w:val="ListParagraph"/>
              <w:numPr>
                <w:ilvl w:val="0"/>
                <w:numId w:val="11"/>
              </w:numPr>
              <w:spacing w:line="276" w:lineRule="auto"/>
              <w:jc w:val="both"/>
            </w:pPr>
            <w:r>
              <w:t xml:space="preserve">Once children have completed the first text, there is an extension text: </w:t>
            </w:r>
            <w:r w:rsidRPr="005E1EE0">
              <w:rPr>
                <w:b/>
              </w:rPr>
              <w:t>The Boastful Turtle</w:t>
            </w:r>
            <w:r>
              <w:t xml:space="preserve">. This reading comprehension follows a similar structure with the same question types. </w:t>
            </w:r>
          </w:p>
        </w:tc>
      </w:tr>
    </w:tbl>
    <w:p w:rsidR="000E243B" w:rsidRDefault="000E243B">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E50B92" w:rsidRDefault="00E50B92">
      <w:pPr>
        <w:rPr>
          <w:sz w:val="2"/>
        </w:rPr>
      </w:pPr>
    </w:p>
    <w:p w:rsidR="008875A4" w:rsidRDefault="008875A4">
      <w:pPr>
        <w:rPr>
          <w:sz w:val="2"/>
        </w:rPr>
      </w:pPr>
    </w:p>
    <w:p w:rsidR="008875A4" w:rsidRDefault="008875A4">
      <w:pPr>
        <w:rPr>
          <w:sz w:val="2"/>
        </w:rPr>
      </w:pPr>
    </w:p>
    <w:p w:rsidR="008875A4" w:rsidRDefault="008875A4">
      <w:pPr>
        <w:rPr>
          <w:sz w:val="2"/>
        </w:rPr>
      </w:pPr>
    </w:p>
    <w:p w:rsidR="008875A4" w:rsidRDefault="008875A4">
      <w:pPr>
        <w:rPr>
          <w:sz w:val="2"/>
        </w:rPr>
      </w:pPr>
    </w:p>
    <w:p w:rsidR="008875A4" w:rsidRDefault="008875A4">
      <w:pPr>
        <w:rPr>
          <w:sz w:val="2"/>
        </w:rPr>
      </w:pPr>
    </w:p>
    <w:p w:rsidR="008875A4" w:rsidRDefault="008875A4">
      <w:pPr>
        <w:rPr>
          <w:sz w:val="2"/>
        </w:rPr>
      </w:pPr>
    </w:p>
    <w:p w:rsidR="008875A4" w:rsidRDefault="008875A4">
      <w:pPr>
        <w:rPr>
          <w:sz w:val="2"/>
        </w:rPr>
      </w:pPr>
    </w:p>
    <w:p w:rsidR="008875A4" w:rsidRDefault="008875A4">
      <w:pPr>
        <w:rPr>
          <w:sz w:val="2"/>
        </w:rPr>
      </w:pPr>
    </w:p>
    <w:p w:rsidR="00DA27D7" w:rsidRDefault="00DA27D7">
      <w:pPr>
        <w:rPr>
          <w:sz w:val="2"/>
        </w:rPr>
      </w:pPr>
    </w:p>
    <w:p w:rsidR="008875A4" w:rsidRDefault="008875A4">
      <w:pPr>
        <w:rPr>
          <w:sz w:val="2"/>
        </w:rPr>
      </w:pPr>
    </w:p>
    <w:p w:rsidR="00DA27D7" w:rsidRDefault="00DA27D7">
      <w:pPr>
        <w:rPr>
          <w:sz w:val="2"/>
        </w:rPr>
      </w:pPr>
    </w:p>
    <w:p w:rsidR="00E50B92" w:rsidRDefault="00E50B92">
      <w:pPr>
        <w:rPr>
          <w:sz w:val="2"/>
        </w:rPr>
      </w:pPr>
    </w:p>
    <w:p w:rsidR="00E0196D" w:rsidRPr="000E243B" w:rsidRDefault="00E0196D">
      <w:pPr>
        <w:rPr>
          <w:sz w:val="2"/>
        </w:rPr>
      </w:pPr>
    </w:p>
    <w:tbl>
      <w:tblPr>
        <w:tblStyle w:val="TableGrid"/>
        <w:tblW w:w="9976" w:type="dxa"/>
        <w:tblLook w:val="04A0" w:firstRow="1" w:lastRow="0" w:firstColumn="1" w:lastColumn="0" w:noHBand="0" w:noVBand="1"/>
      </w:tblPr>
      <w:tblGrid>
        <w:gridCol w:w="9976"/>
      </w:tblGrid>
      <w:tr w:rsidR="000E243B" w:rsidRPr="00221321" w:rsidTr="006C12CF">
        <w:trPr>
          <w:trHeight w:val="288"/>
        </w:trPr>
        <w:tc>
          <w:tcPr>
            <w:tcW w:w="9976" w:type="dxa"/>
            <w:shd w:val="clear" w:color="auto" w:fill="BDD6EE" w:themeFill="accent1" w:themeFillTint="66"/>
          </w:tcPr>
          <w:p w:rsidR="000E243B" w:rsidRPr="00221321" w:rsidRDefault="000E243B" w:rsidP="000160AA">
            <w:pPr>
              <w:rPr>
                <w:sz w:val="24"/>
              </w:rPr>
            </w:pPr>
            <w:r>
              <w:rPr>
                <w:sz w:val="24"/>
              </w:rPr>
              <w:lastRenderedPageBreak/>
              <w:t>Lesson 3</w:t>
            </w:r>
            <w:r w:rsidRPr="00221321">
              <w:rPr>
                <w:sz w:val="24"/>
              </w:rPr>
              <w:t xml:space="preserve">: </w:t>
            </w:r>
            <w:r w:rsidR="005226FE">
              <w:rPr>
                <w:sz w:val="24"/>
              </w:rPr>
              <w:t xml:space="preserve">Maths </w:t>
            </w:r>
          </w:p>
        </w:tc>
      </w:tr>
      <w:tr w:rsidR="000E243B" w:rsidRPr="00221321" w:rsidTr="006C12CF">
        <w:trPr>
          <w:trHeight w:val="288"/>
        </w:trPr>
        <w:tc>
          <w:tcPr>
            <w:tcW w:w="9976" w:type="dxa"/>
            <w:shd w:val="clear" w:color="auto" w:fill="BDD6EE" w:themeFill="accent1" w:themeFillTint="66"/>
          </w:tcPr>
          <w:p w:rsidR="000E243B" w:rsidRPr="00221321" w:rsidRDefault="005226FE" w:rsidP="00D6402A">
            <w:pPr>
              <w:rPr>
                <w:sz w:val="24"/>
              </w:rPr>
            </w:pPr>
            <w:r>
              <w:rPr>
                <w:sz w:val="24"/>
              </w:rPr>
              <w:t>Learning Objective:</w:t>
            </w:r>
            <w:r w:rsidR="000E243B" w:rsidRPr="00221321">
              <w:rPr>
                <w:sz w:val="24"/>
              </w:rPr>
              <w:t xml:space="preserve"> </w:t>
            </w:r>
            <w:r w:rsidR="00F15017">
              <w:rPr>
                <w:sz w:val="24"/>
              </w:rPr>
              <w:t>To solve problems involving addition</w:t>
            </w:r>
          </w:p>
        </w:tc>
      </w:tr>
      <w:tr w:rsidR="000E243B" w:rsidRPr="00221321" w:rsidTr="006C12CF">
        <w:trPr>
          <w:trHeight w:val="247"/>
        </w:trPr>
        <w:tc>
          <w:tcPr>
            <w:tcW w:w="9976" w:type="dxa"/>
            <w:shd w:val="clear" w:color="auto" w:fill="BDD6EE" w:themeFill="accent1" w:themeFillTint="66"/>
          </w:tcPr>
          <w:p w:rsidR="00DF73BF" w:rsidRPr="00221321" w:rsidRDefault="000E243B" w:rsidP="00D6402A">
            <w:pPr>
              <w:rPr>
                <w:sz w:val="24"/>
              </w:rPr>
            </w:pPr>
            <w:r w:rsidRPr="00221321">
              <w:rPr>
                <w:sz w:val="24"/>
              </w:rPr>
              <w:t xml:space="preserve">Resources: </w:t>
            </w:r>
            <w:r w:rsidR="00D6402A">
              <w:rPr>
                <w:sz w:val="24"/>
              </w:rPr>
              <w:t>Column Addition Worksheets</w:t>
            </w:r>
            <w:r w:rsidR="00265281">
              <w:rPr>
                <w:sz w:val="24"/>
              </w:rPr>
              <w:t xml:space="preserve"> </w:t>
            </w:r>
            <w:r w:rsidR="00D6402A">
              <w:rPr>
                <w:sz w:val="24"/>
              </w:rPr>
              <w:t>/ Pencil</w:t>
            </w:r>
            <w:r w:rsidR="006C12CF">
              <w:rPr>
                <w:sz w:val="24"/>
              </w:rPr>
              <w:t xml:space="preserve"> </w:t>
            </w:r>
          </w:p>
        </w:tc>
      </w:tr>
      <w:tr w:rsidR="000E243B" w:rsidTr="00F15017">
        <w:trPr>
          <w:trHeight w:val="13031"/>
        </w:trPr>
        <w:tc>
          <w:tcPr>
            <w:tcW w:w="9976" w:type="dxa"/>
          </w:tcPr>
          <w:p w:rsidR="00BE11CB" w:rsidRDefault="005226FE" w:rsidP="00D6402A">
            <w:pPr>
              <w:spacing w:line="276" w:lineRule="auto"/>
              <w:jc w:val="both"/>
              <w:rPr>
                <w:b/>
              </w:rPr>
            </w:pPr>
            <w:r w:rsidRPr="00440AB8">
              <w:rPr>
                <w:b/>
              </w:rPr>
              <w:t xml:space="preserve">Starter: </w:t>
            </w:r>
            <w:r w:rsidR="00BE11CB">
              <w:rPr>
                <w:b/>
              </w:rPr>
              <w:t xml:space="preserve">Counting on in tens. </w:t>
            </w:r>
          </w:p>
          <w:p w:rsidR="00BE11CB" w:rsidRDefault="00BE11CB" w:rsidP="00D6402A">
            <w:pPr>
              <w:spacing w:line="276" w:lineRule="auto"/>
              <w:jc w:val="both"/>
            </w:pPr>
            <w:r w:rsidRPr="00BE11CB">
              <w:rPr>
                <w:u w:val="single"/>
              </w:rPr>
              <w:t>Year 2 and 3</w:t>
            </w:r>
            <w:r w:rsidRPr="00BE11CB">
              <w:t xml:space="preserve"> –</w:t>
            </w:r>
            <w:r>
              <w:t xml:space="preserve"> Give</w:t>
            </w:r>
            <w:r w:rsidRPr="00BE11CB">
              <w:t xml:space="preserve"> children a two-digit number. Can children continue counting on from that number in steps of ten? For example: 57…. 67,</w:t>
            </w:r>
            <w:r>
              <w:t xml:space="preserve"> 77, 87, 97, 107, 117, 127, 137. Repeat with different numbers. Extend children by giving them a three-digit number. For example: 234… 244, 254, 264, 274, 284, 294, 304, 314. </w:t>
            </w:r>
          </w:p>
          <w:p w:rsidR="00BE11CB" w:rsidRPr="00BE11CB" w:rsidRDefault="00BE11CB" w:rsidP="00D6402A">
            <w:pPr>
              <w:spacing w:line="276" w:lineRule="auto"/>
              <w:jc w:val="both"/>
            </w:pPr>
            <w:r w:rsidRPr="00BE11CB">
              <w:rPr>
                <w:u w:val="single"/>
              </w:rPr>
              <w:t>Year 4</w:t>
            </w:r>
            <w:r>
              <w:t xml:space="preserve"> – Give the children a three-digit number. Can children continue counting on from that number in steps of ten? Extend children by giving them a four-digit number (if necessary). </w:t>
            </w:r>
          </w:p>
          <w:p w:rsidR="00D6402A" w:rsidRDefault="005226FE" w:rsidP="00BE11CB">
            <w:pPr>
              <w:spacing w:line="276" w:lineRule="auto"/>
              <w:jc w:val="both"/>
              <w:rPr>
                <w:b/>
              </w:rPr>
            </w:pPr>
            <w:r w:rsidRPr="00440AB8">
              <w:rPr>
                <w:b/>
              </w:rPr>
              <w:t>Main</w:t>
            </w:r>
            <w:r w:rsidR="00440AB8" w:rsidRPr="00440AB8">
              <w:rPr>
                <w:b/>
              </w:rPr>
              <w:t xml:space="preserve"> Activity</w:t>
            </w:r>
            <w:r w:rsidR="00BE11CB">
              <w:rPr>
                <w:b/>
              </w:rPr>
              <w:t xml:space="preserve">: Problem Solving </w:t>
            </w:r>
            <w:r w:rsidRPr="00440AB8">
              <w:rPr>
                <w:b/>
              </w:rPr>
              <w:t xml:space="preserve"> </w:t>
            </w:r>
          </w:p>
          <w:p w:rsidR="00BE11CB" w:rsidRDefault="00BE11CB" w:rsidP="00BE11CB">
            <w:pPr>
              <w:pStyle w:val="ListParagraph"/>
              <w:numPr>
                <w:ilvl w:val="0"/>
                <w:numId w:val="5"/>
              </w:numPr>
              <w:spacing w:line="276" w:lineRule="auto"/>
              <w:jc w:val="both"/>
            </w:pPr>
            <w:r w:rsidRPr="00BE11CB">
              <w:t xml:space="preserve">Explain to children that they will be using their understanding of addition to solve a maths problem. Show children the number grid and explain the problem to them. Remind children of the addition strategies that they could use to help add four numbers together (mental strategies, partitioning or column addition). </w:t>
            </w:r>
          </w:p>
          <w:p w:rsidR="00BE11CB" w:rsidRDefault="00BE11CB" w:rsidP="00BE11CB">
            <w:pPr>
              <w:pStyle w:val="ListParagraph"/>
              <w:spacing w:line="276" w:lineRule="auto"/>
              <w:jc w:val="both"/>
            </w:pPr>
          </w:p>
          <w:p w:rsidR="00BE11CB" w:rsidRPr="00BE11CB" w:rsidRDefault="00BE11CB" w:rsidP="00BE11CB">
            <w:pPr>
              <w:spacing w:line="276" w:lineRule="auto"/>
              <w:jc w:val="center"/>
            </w:pPr>
            <w:r>
              <w:rPr>
                <w:noProof/>
                <w:lang w:eastAsia="en-GB"/>
              </w:rPr>
              <w:drawing>
                <wp:inline distT="0" distB="0" distL="0" distR="0" wp14:anchorId="46097E20" wp14:editId="051BAA09">
                  <wp:extent cx="3793826" cy="39169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0987" cy="3924301"/>
                          </a:xfrm>
                          <a:prstGeom prst="rect">
                            <a:avLst/>
                          </a:prstGeom>
                        </pic:spPr>
                      </pic:pic>
                    </a:graphicData>
                  </a:graphic>
                </wp:inline>
              </w:drawing>
            </w:r>
          </w:p>
          <w:p w:rsidR="00BE11CB" w:rsidRPr="00BE11CB" w:rsidRDefault="00BE11CB" w:rsidP="00BE11CB">
            <w:pPr>
              <w:pStyle w:val="ListParagraph"/>
              <w:numPr>
                <w:ilvl w:val="0"/>
                <w:numId w:val="5"/>
              </w:numPr>
              <w:spacing w:line="276" w:lineRule="auto"/>
              <w:jc w:val="both"/>
            </w:pPr>
            <w:r w:rsidRPr="00BE11CB">
              <w:t>Read the instructions and ensure that children understand the problem. Remind children that they must show their number sentences and working out for each addition that they complete. Please encourage children to persevere and try different combinations of number</w:t>
            </w:r>
            <w:r w:rsidR="00F15017">
              <w:t xml:space="preserve">s in order to solve the problem. </w:t>
            </w:r>
          </w:p>
          <w:p w:rsidR="00BE11CB" w:rsidRPr="00BE11CB" w:rsidRDefault="00BE11CB" w:rsidP="00BE11CB">
            <w:pPr>
              <w:pStyle w:val="ListParagraph"/>
              <w:spacing w:line="276" w:lineRule="auto"/>
              <w:jc w:val="both"/>
            </w:pPr>
            <w:r w:rsidRPr="00BE11CB">
              <w:t>What is the smallest number you can make by joining four numbers and adding them together?</w:t>
            </w:r>
          </w:p>
          <w:p w:rsidR="00BE11CB" w:rsidRPr="00BE11CB" w:rsidRDefault="00BE11CB" w:rsidP="00BE11CB">
            <w:pPr>
              <w:pStyle w:val="ListParagraph"/>
              <w:spacing w:line="276" w:lineRule="auto"/>
              <w:jc w:val="both"/>
            </w:pPr>
            <w:r w:rsidRPr="00BE11CB">
              <w:t xml:space="preserve">What is the largest number you can make by joining four numbers and adding them together? </w:t>
            </w:r>
          </w:p>
          <w:p w:rsidR="00BE11CB" w:rsidRPr="00BE11CB" w:rsidRDefault="00F15017" w:rsidP="00BE11CB">
            <w:pPr>
              <w:pStyle w:val="ListParagraph"/>
              <w:numPr>
                <w:ilvl w:val="0"/>
                <w:numId w:val="5"/>
              </w:numPr>
              <w:spacing w:line="276" w:lineRule="auto"/>
              <w:jc w:val="both"/>
            </w:pPr>
            <w:r>
              <w:t>As an extension, r</w:t>
            </w:r>
            <w:r w:rsidR="00BE11CB" w:rsidRPr="00BE11CB">
              <w:t xml:space="preserve">epeat using five numbers, ensuring that children record their number sentences and working out. </w:t>
            </w:r>
          </w:p>
          <w:p w:rsidR="006C12CF" w:rsidRPr="00F15017" w:rsidRDefault="00BE11CB" w:rsidP="00BE11CB">
            <w:pPr>
              <w:pStyle w:val="ListParagraph"/>
              <w:numPr>
                <w:ilvl w:val="0"/>
                <w:numId w:val="5"/>
              </w:numPr>
              <w:spacing w:line="276" w:lineRule="auto"/>
              <w:jc w:val="both"/>
            </w:pPr>
            <w:r w:rsidRPr="00BE11CB">
              <w:t xml:space="preserve">If children are finding it difficult to add four numbers, reduce the number to three (extending to four if necessary). </w:t>
            </w:r>
          </w:p>
        </w:tc>
      </w:tr>
    </w:tbl>
    <w:p w:rsidR="00A0460D" w:rsidRDefault="00A0460D" w:rsidP="00A0460D">
      <w:pPr>
        <w:rPr>
          <w:b/>
          <w:sz w:val="24"/>
          <w:u w:val="single"/>
        </w:rPr>
      </w:pPr>
    </w:p>
    <w:p w:rsidR="00381FFD" w:rsidRPr="000E243B" w:rsidRDefault="000E243B" w:rsidP="008875A4">
      <w:pPr>
        <w:jc w:val="center"/>
        <w:rPr>
          <w:b/>
          <w:sz w:val="24"/>
          <w:u w:val="single"/>
        </w:rPr>
      </w:pPr>
      <w:r>
        <w:rPr>
          <w:b/>
          <w:sz w:val="24"/>
          <w:u w:val="single"/>
        </w:rPr>
        <w:t>Please ensure all tasks from morning lessons are</w:t>
      </w:r>
      <w:r w:rsidRPr="000E243B">
        <w:rPr>
          <w:b/>
          <w:sz w:val="24"/>
          <w:u w:val="single"/>
        </w:rPr>
        <w:t xml:space="preserve"> submitted</w:t>
      </w:r>
      <w:r w:rsidR="004C6C50">
        <w:rPr>
          <w:b/>
          <w:sz w:val="24"/>
          <w:u w:val="single"/>
        </w:rPr>
        <w:t xml:space="preserve"> to</w:t>
      </w:r>
      <w:r w:rsidR="00A84F81">
        <w:rPr>
          <w:b/>
          <w:sz w:val="24"/>
          <w:u w:val="single"/>
        </w:rPr>
        <w:t xml:space="preserve"> </w:t>
      </w:r>
      <w:hyperlink r:id="rId7" w:history="1">
        <w:r w:rsidR="006C12CF" w:rsidRPr="005B2CD7">
          <w:rPr>
            <w:rStyle w:val="Hyperlink"/>
            <w:b/>
            <w:sz w:val="24"/>
          </w:rPr>
          <w:t>treverbyn@st-neot.cornwall.sch.uk</w:t>
        </w:r>
      </w:hyperlink>
      <w:r w:rsidR="0038670B">
        <w:rPr>
          <w:b/>
          <w:sz w:val="24"/>
          <w:u w:val="single"/>
        </w:rPr>
        <w:t xml:space="preserve"> </w:t>
      </w:r>
      <w:r w:rsidRPr="000E243B">
        <w:rPr>
          <w:b/>
          <w:sz w:val="24"/>
          <w:u w:val="single"/>
        </w:rPr>
        <w:t>by 1.</w:t>
      </w:r>
      <w:r w:rsidR="005D061E">
        <w:rPr>
          <w:b/>
          <w:sz w:val="24"/>
          <w:u w:val="single"/>
        </w:rPr>
        <w:t>00</w:t>
      </w:r>
      <w:r w:rsidR="006C12CF">
        <w:rPr>
          <w:b/>
          <w:sz w:val="24"/>
          <w:u w:val="single"/>
        </w:rPr>
        <w:t>pm</w:t>
      </w:r>
      <w:r w:rsidR="008875A4">
        <w:rPr>
          <w:b/>
          <w:sz w:val="24"/>
          <w:u w:val="single"/>
        </w:rPr>
        <w:t xml:space="preserve"> at the latest.</w:t>
      </w:r>
    </w:p>
    <w:tbl>
      <w:tblPr>
        <w:tblStyle w:val="TableGrid"/>
        <w:tblW w:w="10036" w:type="dxa"/>
        <w:tblLook w:val="04A0" w:firstRow="1" w:lastRow="0" w:firstColumn="1" w:lastColumn="0" w:noHBand="0" w:noVBand="1"/>
      </w:tblPr>
      <w:tblGrid>
        <w:gridCol w:w="10036"/>
      </w:tblGrid>
      <w:tr w:rsidR="000E243B" w:rsidRPr="00221321" w:rsidTr="006C12CF">
        <w:trPr>
          <w:trHeight w:val="341"/>
        </w:trPr>
        <w:tc>
          <w:tcPr>
            <w:tcW w:w="10036" w:type="dxa"/>
            <w:shd w:val="clear" w:color="auto" w:fill="CC66FF"/>
          </w:tcPr>
          <w:p w:rsidR="000E243B" w:rsidRPr="00221321" w:rsidRDefault="000E243B" w:rsidP="00BF0A5D">
            <w:pPr>
              <w:rPr>
                <w:sz w:val="24"/>
              </w:rPr>
            </w:pPr>
            <w:r>
              <w:rPr>
                <w:sz w:val="24"/>
              </w:rPr>
              <w:lastRenderedPageBreak/>
              <w:t>Lesson 4</w:t>
            </w:r>
            <w:r w:rsidRPr="00221321">
              <w:rPr>
                <w:sz w:val="24"/>
              </w:rPr>
              <w:t xml:space="preserve">: </w:t>
            </w:r>
            <w:r w:rsidR="00BF0A5D">
              <w:rPr>
                <w:sz w:val="24"/>
              </w:rPr>
              <w:t xml:space="preserve">Art </w:t>
            </w:r>
            <w:r w:rsidR="005227D2">
              <w:rPr>
                <w:sz w:val="24"/>
              </w:rPr>
              <w:t xml:space="preserve"> </w:t>
            </w:r>
          </w:p>
        </w:tc>
      </w:tr>
      <w:tr w:rsidR="000E243B" w:rsidRPr="00221321" w:rsidTr="006C12CF">
        <w:trPr>
          <w:trHeight w:val="341"/>
        </w:trPr>
        <w:tc>
          <w:tcPr>
            <w:tcW w:w="10036" w:type="dxa"/>
            <w:shd w:val="clear" w:color="auto" w:fill="CC66FF"/>
          </w:tcPr>
          <w:p w:rsidR="000E243B" w:rsidRPr="00221321" w:rsidRDefault="006C12CF" w:rsidP="00BF0A5D">
            <w:pPr>
              <w:rPr>
                <w:sz w:val="24"/>
              </w:rPr>
            </w:pPr>
            <w:r>
              <w:rPr>
                <w:sz w:val="24"/>
              </w:rPr>
              <w:t xml:space="preserve">Learning Objective: </w:t>
            </w:r>
            <w:r w:rsidR="0038670B">
              <w:rPr>
                <w:sz w:val="24"/>
              </w:rPr>
              <w:t xml:space="preserve">To </w:t>
            </w:r>
            <w:r w:rsidR="00BF0A5D">
              <w:rPr>
                <w:sz w:val="24"/>
              </w:rPr>
              <w:t xml:space="preserve">create a sound map to represent sounds in our local environment </w:t>
            </w:r>
            <w:r w:rsidR="005227D2">
              <w:rPr>
                <w:sz w:val="24"/>
              </w:rPr>
              <w:t xml:space="preserve"> </w:t>
            </w:r>
            <w:r w:rsidR="00B264FC">
              <w:rPr>
                <w:sz w:val="24"/>
              </w:rPr>
              <w:t xml:space="preserve"> </w:t>
            </w:r>
          </w:p>
        </w:tc>
      </w:tr>
      <w:tr w:rsidR="000E243B" w:rsidRPr="00221321" w:rsidTr="006C12CF">
        <w:trPr>
          <w:trHeight w:val="359"/>
        </w:trPr>
        <w:tc>
          <w:tcPr>
            <w:tcW w:w="10036" w:type="dxa"/>
            <w:shd w:val="clear" w:color="auto" w:fill="CC66FF"/>
          </w:tcPr>
          <w:p w:rsidR="000E243B" w:rsidRPr="00221321" w:rsidRDefault="000E243B" w:rsidP="005227D2">
            <w:pPr>
              <w:rPr>
                <w:sz w:val="24"/>
              </w:rPr>
            </w:pPr>
            <w:r w:rsidRPr="00221321">
              <w:rPr>
                <w:sz w:val="24"/>
              </w:rPr>
              <w:t xml:space="preserve">Resources: </w:t>
            </w:r>
            <w:r w:rsidR="005227D2">
              <w:rPr>
                <w:sz w:val="24"/>
              </w:rPr>
              <w:t xml:space="preserve">Paper / Pencil </w:t>
            </w:r>
          </w:p>
        </w:tc>
      </w:tr>
      <w:tr w:rsidR="000E243B" w:rsidTr="00B264FC">
        <w:trPr>
          <w:trHeight w:val="2269"/>
        </w:trPr>
        <w:tc>
          <w:tcPr>
            <w:tcW w:w="10036" w:type="dxa"/>
          </w:tcPr>
          <w:p w:rsidR="008875A4" w:rsidRDefault="00BF0A5D" w:rsidP="008875A4">
            <w:pPr>
              <w:pStyle w:val="ListParagraph"/>
              <w:numPr>
                <w:ilvl w:val="0"/>
                <w:numId w:val="7"/>
              </w:numPr>
              <w:spacing w:line="276" w:lineRule="auto"/>
              <w:jc w:val="both"/>
            </w:pPr>
            <w:r>
              <w:t xml:space="preserve">Show children the Power Point introducing the Art lesson. </w:t>
            </w:r>
            <w:r w:rsidR="008875A4">
              <w:t xml:space="preserve">Make sure that you “start slide show” to make sure the information on each of the slides is revealed in the correct order. </w:t>
            </w:r>
          </w:p>
          <w:p w:rsidR="005227D2" w:rsidRDefault="00BF0A5D" w:rsidP="008875A4">
            <w:pPr>
              <w:pStyle w:val="ListParagraph"/>
              <w:numPr>
                <w:ilvl w:val="0"/>
                <w:numId w:val="7"/>
              </w:numPr>
              <w:spacing w:line="276" w:lineRule="auto"/>
              <w:jc w:val="both"/>
            </w:pPr>
            <w:r>
              <w:t xml:space="preserve">What is an environmental artist? Children to discuss what they think this might mean, focusing on </w:t>
            </w:r>
            <w:r w:rsidR="008875A4">
              <w:t>the two words as separates before t</w:t>
            </w:r>
            <w:r>
              <w:t xml:space="preserve">rying to form a relationship between the two. </w:t>
            </w:r>
            <w:r w:rsidR="008875A4">
              <w:t>After discussi</w:t>
            </w:r>
            <w:r w:rsidR="006334A6">
              <w:t>ng what an environmental artist</w:t>
            </w:r>
            <w:r w:rsidR="008875A4">
              <w:t xml:space="preserve"> is, encourage children to think of some of the environmental problems that the planet may be facing at the moment. </w:t>
            </w:r>
          </w:p>
          <w:p w:rsidR="008875A4" w:rsidRDefault="008875A4" w:rsidP="008875A4">
            <w:pPr>
              <w:pStyle w:val="ListParagraph"/>
              <w:numPr>
                <w:ilvl w:val="0"/>
                <w:numId w:val="7"/>
              </w:numPr>
              <w:spacing w:line="276" w:lineRule="auto"/>
              <w:jc w:val="both"/>
            </w:pPr>
            <w:r>
              <w:t xml:space="preserve">Work through the Power Point with children, before explaining that they are going to create their own sound map to represent the sounds that they can hear in nature. Take a piece of paper outside, or on a walk in the local area. Encourage children to draw a picture of themselves in the middle of the page, before listening carefully to the sounds that they can hear around them. Children may have to concentrate and listen carefully to hear everything. </w:t>
            </w:r>
          </w:p>
          <w:p w:rsidR="008875A4" w:rsidRDefault="008875A4" w:rsidP="008875A4">
            <w:pPr>
              <w:pStyle w:val="ListParagraph"/>
              <w:numPr>
                <w:ilvl w:val="0"/>
                <w:numId w:val="7"/>
              </w:numPr>
              <w:spacing w:line="276" w:lineRule="auto"/>
              <w:jc w:val="both"/>
            </w:pPr>
            <w:r>
              <w:t xml:space="preserve">Explain to children that they need to represent these different sounds using graphic scores (pictures, symbols, words, shapes and marks). If possible, these graphic scores should be drawn in the direction that they are heard in relation to the picture of the child on the piece of paper. </w:t>
            </w:r>
          </w:p>
          <w:p w:rsidR="008875A4" w:rsidRDefault="008875A4" w:rsidP="008875A4">
            <w:pPr>
              <w:pStyle w:val="ListParagraph"/>
              <w:numPr>
                <w:ilvl w:val="0"/>
                <w:numId w:val="7"/>
              </w:numPr>
              <w:spacing w:line="276" w:lineRule="auto"/>
              <w:jc w:val="both"/>
            </w:pPr>
            <w:r>
              <w:t>Once children have collected a range of different graphic scores, they can colour these neatly</w:t>
            </w:r>
            <w:r w:rsidR="006334A6">
              <w:t xml:space="preserve">, choosing colours which match the sound/graphic score. </w:t>
            </w:r>
          </w:p>
        </w:tc>
      </w:tr>
    </w:tbl>
    <w:p w:rsidR="000E243B" w:rsidRPr="00E25E0E" w:rsidRDefault="000E243B">
      <w:pPr>
        <w:rPr>
          <w:sz w:val="2"/>
        </w:rPr>
      </w:pPr>
    </w:p>
    <w:tbl>
      <w:tblPr>
        <w:tblStyle w:val="TableGrid"/>
        <w:tblW w:w="10036" w:type="dxa"/>
        <w:tblLook w:val="04A0" w:firstRow="1" w:lastRow="0" w:firstColumn="1" w:lastColumn="0" w:noHBand="0" w:noVBand="1"/>
      </w:tblPr>
      <w:tblGrid>
        <w:gridCol w:w="10036"/>
      </w:tblGrid>
      <w:tr w:rsidR="000E243B" w:rsidRPr="00221321" w:rsidTr="00B264FC">
        <w:trPr>
          <w:trHeight w:val="303"/>
        </w:trPr>
        <w:tc>
          <w:tcPr>
            <w:tcW w:w="10036" w:type="dxa"/>
            <w:shd w:val="clear" w:color="auto" w:fill="FF3300"/>
          </w:tcPr>
          <w:p w:rsidR="000E243B" w:rsidRPr="00221321" w:rsidRDefault="000E243B" w:rsidP="000160AA">
            <w:pPr>
              <w:rPr>
                <w:sz w:val="24"/>
              </w:rPr>
            </w:pPr>
            <w:r>
              <w:rPr>
                <w:sz w:val="24"/>
              </w:rPr>
              <w:t>Lesson 5</w:t>
            </w:r>
            <w:r w:rsidRPr="00221321">
              <w:rPr>
                <w:sz w:val="24"/>
              </w:rPr>
              <w:t xml:space="preserve">: </w:t>
            </w:r>
            <w:r w:rsidR="0038670B">
              <w:rPr>
                <w:sz w:val="24"/>
              </w:rPr>
              <w:t>Reading</w:t>
            </w:r>
          </w:p>
        </w:tc>
      </w:tr>
      <w:tr w:rsidR="000E243B" w:rsidRPr="00221321" w:rsidTr="00B264FC">
        <w:trPr>
          <w:trHeight w:val="303"/>
        </w:trPr>
        <w:tc>
          <w:tcPr>
            <w:tcW w:w="10036" w:type="dxa"/>
            <w:shd w:val="clear" w:color="auto" w:fill="FF3300"/>
          </w:tcPr>
          <w:p w:rsidR="000E243B" w:rsidRPr="00221321" w:rsidRDefault="006C12CF" w:rsidP="006C12CF">
            <w:pPr>
              <w:rPr>
                <w:sz w:val="24"/>
              </w:rPr>
            </w:pPr>
            <w:r>
              <w:rPr>
                <w:sz w:val="24"/>
              </w:rPr>
              <w:t xml:space="preserve">Learning Objective: </w:t>
            </w:r>
            <w:r w:rsidR="0038670B">
              <w:rPr>
                <w:sz w:val="24"/>
              </w:rPr>
              <w:t xml:space="preserve">To read fluently </w:t>
            </w:r>
            <w:r>
              <w:rPr>
                <w:sz w:val="24"/>
              </w:rPr>
              <w:t xml:space="preserve">with appropriate expression </w:t>
            </w:r>
          </w:p>
        </w:tc>
      </w:tr>
      <w:tr w:rsidR="000E243B" w:rsidRPr="00221321" w:rsidTr="00B264FC">
        <w:trPr>
          <w:trHeight w:val="319"/>
        </w:trPr>
        <w:tc>
          <w:tcPr>
            <w:tcW w:w="10036" w:type="dxa"/>
            <w:shd w:val="clear" w:color="auto" w:fill="FF3300"/>
          </w:tcPr>
          <w:p w:rsidR="000E243B" w:rsidRPr="00221321" w:rsidRDefault="000E243B" w:rsidP="00B264FC">
            <w:pPr>
              <w:rPr>
                <w:sz w:val="24"/>
              </w:rPr>
            </w:pPr>
            <w:r w:rsidRPr="00221321">
              <w:rPr>
                <w:sz w:val="24"/>
              </w:rPr>
              <w:t xml:space="preserve">Resources: </w:t>
            </w:r>
            <w:r w:rsidR="0038670B">
              <w:rPr>
                <w:sz w:val="24"/>
              </w:rPr>
              <w:t xml:space="preserve">A </w:t>
            </w:r>
            <w:r w:rsidR="00B264FC">
              <w:rPr>
                <w:sz w:val="24"/>
              </w:rPr>
              <w:t xml:space="preserve">Computer (Active Learn Primary) / A Suitable Book </w:t>
            </w:r>
          </w:p>
        </w:tc>
      </w:tr>
      <w:tr w:rsidR="000E243B" w:rsidTr="00B264FC">
        <w:trPr>
          <w:trHeight w:val="1407"/>
        </w:trPr>
        <w:tc>
          <w:tcPr>
            <w:tcW w:w="10036" w:type="dxa"/>
          </w:tcPr>
          <w:p w:rsidR="000E243B" w:rsidRDefault="006C12CF" w:rsidP="00B264FC">
            <w:pPr>
              <w:pStyle w:val="ListParagraph"/>
              <w:numPr>
                <w:ilvl w:val="0"/>
                <w:numId w:val="6"/>
              </w:numPr>
              <w:spacing w:line="276" w:lineRule="auto"/>
              <w:jc w:val="both"/>
            </w:pPr>
            <w:r>
              <w:t xml:space="preserve">Log on to Active Learn Primary </w:t>
            </w:r>
            <w:r w:rsidR="006334A6">
              <w:t>and ask children to choose a</w:t>
            </w:r>
            <w:r>
              <w:t xml:space="preserve"> book to read.</w:t>
            </w:r>
            <w:r w:rsidR="00B264FC">
              <w:t xml:space="preserve"> What genre of book is it?</w:t>
            </w:r>
            <w:r>
              <w:t xml:space="preserve"> Children to read aloud to an adult for 20 minutes, ensuring that they </w:t>
            </w:r>
            <w:r w:rsidR="00B264FC">
              <w:t xml:space="preserve">read fluently and with appropriate expression. Ask children questions about the text as they are reading and encourage them to make predictions if necessary. </w:t>
            </w:r>
          </w:p>
          <w:p w:rsidR="00B264FC" w:rsidRDefault="00B264FC" w:rsidP="00B264FC">
            <w:pPr>
              <w:pStyle w:val="ListParagraph"/>
              <w:numPr>
                <w:ilvl w:val="0"/>
                <w:numId w:val="6"/>
              </w:numPr>
              <w:spacing w:line="276" w:lineRule="auto"/>
              <w:jc w:val="both"/>
            </w:pPr>
            <w:r>
              <w:t xml:space="preserve">Once finished, ask children to recall what they have read so far in appropriate detail. </w:t>
            </w:r>
          </w:p>
        </w:tc>
      </w:tr>
    </w:tbl>
    <w:p w:rsidR="00AA7D04" w:rsidRDefault="00AA7D04" w:rsidP="000E243B">
      <w:pPr>
        <w:jc w:val="center"/>
        <w:rPr>
          <w:b/>
          <w:sz w:val="24"/>
          <w:u w:val="single"/>
        </w:rPr>
      </w:pPr>
    </w:p>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38670B">
        <w:rPr>
          <w:b/>
          <w:sz w:val="24"/>
          <w:u w:val="single"/>
        </w:rPr>
        <w:t xml:space="preserve"> </w:t>
      </w:r>
      <w:hyperlink r:id="rId8" w:history="1">
        <w:r w:rsidR="00AA7D04" w:rsidRPr="00B76FF9">
          <w:rPr>
            <w:rStyle w:val="Hyperlink"/>
            <w:b/>
            <w:sz w:val="24"/>
          </w:rPr>
          <w:t>treverbyn@st-neot.cornwall.sch.uk</w:t>
        </w:r>
      </w:hyperlink>
      <w:r w:rsidR="0038670B">
        <w:rPr>
          <w:b/>
          <w:sz w:val="24"/>
          <w:u w:val="single"/>
        </w:rPr>
        <w:t xml:space="preserve"> </w:t>
      </w:r>
      <w:r>
        <w:rPr>
          <w:b/>
          <w:sz w:val="24"/>
          <w:u w:val="single"/>
        </w:rPr>
        <w:t>by 3</w:t>
      </w:r>
      <w:r w:rsidRPr="000E243B">
        <w:rPr>
          <w:b/>
          <w:sz w:val="24"/>
          <w:u w:val="single"/>
        </w:rPr>
        <w:t>.30</w:t>
      </w:r>
      <w:r w:rsidR="00B264FC">
        <w:rPr>
          <w:b/>
          <w:sz w:val="24"/>
          <w:u w:val="single"/>
        </w:rPr>
        <w:t>pm</w:t>
      </w:r>
      <w:r w:rsidR="00A84F81">
        <w:rPr>
          <w:b/>
          <w:sz w:val="24"/>
          <w:u w:val="single"/>
        </w:rPr>
        <w:t xml:space="preserve"> at the latest</w:t>
      </w:r>
      <w:r w:rsidRPr="000E243B">
        <w:rPr>
          <w:b/>
          <w:sz w:val="24"/>
          <w:u w:val="single"/>
        </w:rPr>
        <w:t>.</w:t>
      </w:r>
    </w:p>
    <w:sectPr w:rsidR="000E243B" w:rsidRPr="000E243B" w:rsidSect="00AA7D04">
      <w:pgSz w:w="11906" w:h="16838"/>
      <w:pgMar w:top="794"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3A0"/>
    <w:multiLevelType w:val="hybridMultilevel"/>
    <w:tmpl w:val="6180F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C5744"/>
    <w:multiLevelType w:val="hybridMultilevel"/>
    <w:tmpl w:val="3708BDEA"/>
    <w:lvl w:ilvl="0" w:tplc="08090005">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436" w:hanging="360"/>
      </w:pPr>
      <w:rPr>
        <w:rFonts w:ascii="Courier New" w:hAnsi="Courier New" w:cs="Courier New" w:hint="default"/>
      </w:rPr>
    </w:lvl>
    <w:lvl w:ilvl="2" w:tplc="08090005" w:tentative="1">
      <w:start w:val="1"/>
      <w:numFmt w:val="bullet"/>
      <w:lvlText w:val=""/>
      <w:lvlJc w:val="left"/>
      <w:pPr>
        <w:ind w:left="284" w:hanging="360"/>
      </w:pPr>
      <w:rPr>
        <w:rFonts w:ascii="Wingdings" w:hAnsi="Wingdings" w:hint="default"/>
      </w:rPr>
    </w:lvl>
    <w:lvl w:ilvl="3" w:tplc="08090001" w:tentative="1">
      <w:start w:val="1"/>
      <w:numFmt w:val="bullet"/>
      <w:lvlText w:val=""/>
      <w:lvlJc w:val="left"/>
      <w:pPr>
        <w:ind w:left="1004" w:hanging="360"/>
      </w:pPr>
      <w:rPr>
        <w:rFonts w:ascii="Symbol" w:hAnsi="Symbol" w:hint="default"/>
      </w:rPr>
    </w:lvl>
    <w:lvl w:ilvl="4" w:tplc="08090003" w:tentative="1">
      <w:start w:val="1"/>
      <w:numFmt w:val="bullet"/>
      <w:lvlText w:val="o"/>
      <w:lvlJc w:val="left"/>
      <w:pPr>
        <w:ind w:left="1724" w:hanging="360"/>
      </w:pPr>
      <w:rPr>
        <w:rFonts w:ascii="Courier New" w:hAnsi="Courier New" w:cs="Courier New" w:hint="default"/>
      </w:rPr>
    </w:lvl>
    <w:lvl w:ilvl="5" w:tplc="08090005" w:tentative="1">
      <w:start w:val="1"/>
      <w:numFmt w:val="bullet"/>
      <w:lvlText w:val=""/>
      <w:lvlJc w:val="left"/>
      <w:pPr>
        <w:ind w:left="2444" w:hanging="360"/>
      </w:pPr>
      <w:rPr>
        <w:rFonts w:ascii="Wingdings" w:hAnsi="Wingdings" w:hint="default"/>
      </w:rPr>
    </w:lvl>
    <w:lvl w:ilvl="6" w:tplc="08090001" w:tentative="1">
      <w:start w:val="1"/>
      <w:numFmt w:val="bullet"/>
      <w:lvlText w:val=""/>
      <w:lvlJc w:val="left"/>
      <w:pPr>
        <w:ind w:left="3164" w:hanging="360"/>
      </w:pPr>
      <w:rPr>
        <w:rFonts w:ascii="Symbol" w:hAnsi="Symbol" w:hint="default"/>
      </w:rPr>
    </w:lvl>
    <w:lvl w:ilvl="7" w:tplc="08090003" w:tentative="1">
      <w:start w:val="1"/>
      <w:numFmt w:val="bullet"/>
      <w:lvlText w:val="o"/>
      <w:lvlJc w:val="left"/>
      <w:pPr>
        <w:ind w:left="3884" w:hanging="360"/>
      </w:pPr>
      <w:rPr>
        <w:rFonts w:ascii="Courier New" w:hAnsi="Courier New" w:cs="Courier New" w:hint="default"/>
      </w:rPr>
    </w:lvl>
    <w:lvl w:ilvl="8" w:tplc="08090005" w:tentative="1">
      <w:start w:val="1"/>
      <w:numFmt w:val="bullet"/>
      <w:lvlText w:val=""/>
      <w:lvlJc w:val="left"/>
      <w:pPr>
        <w:ind w:left="4604" w:hanging="360"/>
      </w:pPr>
      <w:rPr>
        <w:rFonts w:ascii="Wingdings" w:hAnsi="Wingdings" w:hint="default"/>
      </w:rPr>
    </w:lvl>
  </w:abstractNum>
  <w:abstractNum w:abstractNumId="2" w15:restartNumberingAfterBreak="0">
    <w:nsid w:val="16D47603"/>
    <w:multiLevelType w:val="hybridMultilevel"/>
    <w:tmpl w:val="2266F3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B0F24"/>
    <w:multiLevelType w:val="hybridMultilevel"/>
    <w:tmpl w:val="5BD44988"/>
    <w:lvl w:ilvl="0" w:tplc="84AC325C">
      <w:start w:val="67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1CA1"/>
    <w:multiLevelType w:val="hybridMultilevel"/>
    <w:tmpl w:val="F22283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4671B"/>
    <w:multiLevelType w:val="hybridMultilevel"/>
    <w:tmpl w:val="8D882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475751"/>
    <w:multiLevelType w:val="hybridMultilevel"/>
    <w:tmpl w:val="19DE9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E7FF7"/>
    <w:multiLevelType w:val="hybridMultilevel"/>
    <w:tmpl w:val="0F6AC1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A715AE"/>
    <w:multiLevelType w:val="hybridMultilevel"/>
    <w:tmpl w:val="05BEBA4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50ED8"/>
    <w:multiLevelType w:val="hybridMultilevel"/>
    <w:tmpl w:val="63F87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B3746"/>
    <w:multiLevelType w:val="hybridMultilevel"/>
    <w:tmpl w:val="90360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10"/>
  </w:num>
  <w:num w:numId="6">
    <w:abstractNumId w:val="2"/>
  </w:num>
  <w:num w:numId="7">
    <w:abstractNumId w:val="5"/>
  </w:num>
  <w:num w:numId="8">
    <w:abstractNumId w:val="3"/>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509D0"/>
    <w:rsid w:val="00152FAA"/>
    <w:rsid w:val="001B31A1"/>
    <w:rsid w:val="00221321"/>
    <w:rsid w:val="00230695"/>
    <w:rsid w:val="00247D87"/>
    <w:rsid w:val="00265281"/>
    <w:rsid w:val="0028372A"/>
    <w:rsid w:val="0030096E"/>
    <w:rsid w:val="00381FFD"/>
    <w:rsid w:val="0038670B"/>
    <w:rsid w:val="003F015F"/>
    <w:rsid w:val="003F4BAD"/>
    <w:rsid w:val="00440AB8"/>
    <w:rsid w:val="00467E3F"/>
    <w:rsid w:val="004C6C50"/>
    <w:rsid w:val="005226FE"/>
    <w:rsid w:val="005227D2"/>
    <w:rsid w:val="005D061E"/>
    <w:rsid w:val="005E1EE0"/>
    <w:rsid w:val="00623E88"/>
    <w:rsid w:val="006334A6"/>
    <w:rsid w:val="006C12CF"/>
    <w:rsid w:val="006C3234"/>
    <w:rsid w:val="006D476F"/>
    <w:rsid w:val="006F77F5"/>
    <w:rsid w:val="007E3118"/>
    <w:rsid w:val="007F61D1"/>
    <w:rsid w:val="008875A4"/>
    <w:rsid w:val="00942598"/>
    <w:rsid w:val="00A0460D"/>
    <w:rsid w:val="00A679E7"/>
    <w:rsid w:val="00A84F81"/>
    <w:rsid w:val="00A93119"/>
    <w:rsid w:val="00AA7D04"/>
    <w:rsid w:val="00B264FC"/>
    <w:rsid w:val="00B57AED"/>
    <w:rsid w:val="00BC74F0"/>
    <w:rsid w:val="00BD3427"/>
    <w:rsid w:val="00BD4788"/>
    <w:rsid w:val="00BE11CB"/>
    <w:rsid w:val="00BE182F"/>
    <w:rsid w:val="00BF0A5D"/>
    <w:rsid w:val="00D6402A"/>
    <w:rsid w:val="00D644DB"/>
    <w:rsid w:val="00D9342C"/>
    <w:rsid w:val="00DA27D7"/>
    <w:rsid w:val="00DF73BF"/>
    <w:rsid w:val="00E0196D"/>
    <w:rsid w:val="00E25E0E"/>
    <w:rsid w:val="00E50B92"/>
    <w:rsid w:val="00F15017"/>
    <w:rsid w:val="00FA5030"/>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5176"/>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467E3F"/>
    <w:rPr>
      <w:color w:val="954F72" w:themeColor="followedHyperlink"/>
      <w:u w:val="single"/>
    </w:rPr>
  </w:style>
  <w:style w:type="paragraph" w:styleId="ListParagraph">
    <w:name w:val="List Paragraph"/>
    <w:basedOn w:val="Normal"/>
    <w:uiPriority w:val="34"/>
    <w:qFormat/>
    <w:rsid w:val="00D9342C"/>
    <w:pPr>
      <w:ind w:left="720"/>
      <w:contextualSpacing/>
    </w:pPr>
  </w:style>
  <w:style w:type="paragraph" w:styleId="BalloonText">
    <w:name w:val="Balloon Text"/>
    <w:basedOn w:val="Normal"/>
    <w:link w:val="BalloonTextChar"/>
    <w:uiPriority w:val="99"/>
    <w:semiHidden/>
    <w:unhideWhenUsed/>
    <w:rsid w:val="00A93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erbyn@st-neot.cornwall.sch.uk" TargetMode="External"/><Relationship Id="rId3" Type="http://schemas.openxmlformats.org/officeDocument/2006/relationships/settings" Target="settings.xml"/><Relationship Id="rId7" Type="http://schemas.openxmlformats.org/officeDocument/2006/relationships/hyperlink" Target="mailto:treverbyn@st-neot.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ecretary@st-neot.cornwall.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Loveny</cp:lastModifiedBy>
  <cp:revision>6</cp:revision>
  <cp:lastPrinted>2021-01-06T10:01:00Z</cp:lastPrinted>
  <dcterms:created xsi:type="dcterms:W3CDTF">2021-01-07T13:58:00Z</dcterms:created>
  <dcterms:modified xsi:type="dcterms:W3CDTF">2021-01-07T20:13:00Z</dcterms:modified>
</cp:coreProperties>
</file>